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</w:rPr>
        <w:t xml:space="preserve">附件2：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徒手心肺复苏技术操作考核评分标准（2017）</w:t>
      </w:r>
      <w:bookmarkStart w:id="0" w:name="_GoBack"/>
      <w:bookmarkEnd w:id="0"/>
    </w:p>
    <w:tbl>
      <w:tblPr>
        <w:tblStyle w:val="5"/>
        <w:tblW w:w="10792" w:type="dxa"/>
        <w:tblInd w:w="-4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720"/>
        <w:gridCol w:w="720"/>
        <w:gridCol w:w="756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总分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分解分</w:t>
            </w:r>
          </w:p>
        </w:tc>
        <w:tc>
          <w:tcPr>
            <w:tcW w:w="7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技术操作要求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07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1.操作者准备</w:t>
            </w:r>
          </w:p>
        </w:tc>
        <w:tc>
          <w:tcPr>
            <w:tcW w:w="7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7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口罩、帽子。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0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7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用物准备：按压板、呼吸器、AED。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7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2.计划</w:t>
            </w:r>
          </w:p>
        </w:tc>
        <w:tc>
          <w:tcPr>
            <w:tcW w:w="7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7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复苏目标：操作快速有效恢复猝死患者呼吸循环和意识。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0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7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现场安全性判断：查看周围环境是否安全。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7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3.评估患者及呼救</w:t>
            </w:r>
          </w:p>
        </w:tc>
        <w:tc>
          <w:tcPr>
            <w:tcW w:w="7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25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7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判断患者意识：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呼叫患者、轻拍患者肩部，轻拍重唤，两侧呼唤“同志，你怎么了？”口述无意识。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10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</w:t>
            </w:r>
          </w:p>
        </w:tc>
        <w:tc>
          <w:tcPr>
            <w:tcW w:w="7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判断患者呼吸、颈动脉搏动：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过眼看：胸部有无起伏，无起伏表示呼吸停止。判断呼吸同时，术者食指和中指指尖触及患者气管正中部（相当于喉结的部位），旁开两指（或向同侧下方滑动2-3厘米），至胸锁乳突肌前缘凹陷处。判断时间为&lt;10秒。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0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7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如无意识、呼吸、脉搏立即大声呼救，寻求他人帮助（来人啊！救命啊！请拨打120/或通知医生，准备除颤器）。立即进行心肺复苏（步骤C-A-B）。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107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4.操作要点</w:t>
            </w:r>
          </w:p>
        </w:tc>
        <w:tc>
          <w:tcPr>
            <w:tcW w:w="7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55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</w:t>
            </w:r>
          </w:p>
        </w:tc>
        <w:tc>
          <w:tcPr>
            <w:tcW w:w="7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胸外心脏按压：C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658" w:leftChars="85" w:hanging="480" w:hanging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①  体位放置： 患者仰卧位坚实平面（外伤患者保护颈椎），检查是否硬板床，如为软床，胸下需垫胸外按压板，解开衣扣，腰带，暴露胸部，四肢无扭曲，去枕；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按压部位：胸骨中下1/3交界处或剑突上2指处；乳头连线与胸骨交叉点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按压手法：一手掌根部放于按压部位，另一只手平行重叠于此手背上，手指上翘、并拢，只以掌根部接触按压部位，双臂位于患者胸骨的正上方，双肘关节伸直，利用上身重量垂直下压，抬起时胸壁充分回弹；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按压幅度：5～6cm；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按压频率：100～120次/min；按压30次后执行“A”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</w:t>
            </w:r>
          </w:p>
        </w:tc>
        <w:tc>
          <w:tcPr>
            <w:tcW w:w="7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开放气道：A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firstLine="24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①如有明确呼吸道分泌物，应当清理呼吸道、口鼻部，取下活动义齿。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②采用仰头抬颏法开放气道。下颌、耳垂与身体长轴垂直。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0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</w:t>
            </w:r>
          </w:p>
        </w:tc>
        <w:tc>
          <w:tcPr>
            <w:tcW w:w="7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人工呼吸：B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（口对口人工呼吸）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①口对口人工呼吸。压额、捏鼻、包口吹气（双唇包绕病人口部形成封闭腔，用力吹气，吹气时间1s）。用眼睛余光观察病人胸廓是否抬起。吹气量500～600ml。吹毕，松开鼻孔1-2s，注意观察胸廓复原情况，见胸廓抬起即可。吹气两口后，立即进行胸外心脏按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（简易呼吸器使用）：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使用E-C手法压紧球囊面罩，观察病人胸廓是否抬起。单手按压气囊到底，送气量500～600ml，送气时间1s。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2次人工呼吸时间小于10秒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07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7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21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按胸外按压：呼吸比率30：2，CAB程序操作5个循环后，再次判断患者颈动脉搏动及呼吸&lt;10秒，如已恢复，进行进一步的生命支持。如颈动脉搏动及呼吸未恢复，继续上述操作5个循环后再次判断。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复苏成功，安置患者，协助转医院/或继续抢救，观察患者意识状态、生命体征变化。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总分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分解分</w:t>
            </w:r>
          </w:p>
        </w:tc>
        <w:tc>
          <w:tcPr>
            <w:tcW w:w="7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技术操作要求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5.操作后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7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①     整理用物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②     洗手、记录和签字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07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6.提问和口述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</w:t>
            </w:r>
          </w:p>
        </w:tc>
        <w:tc>
          <w:tcPr>
            <w:tcW w:w="7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7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（1）心肺复苏的有效指征？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①     能摸到大动脉搏动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②     脸颊、口唇、甲床和皮肤色泽转红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③     出现自主呼吸或呼吸改善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④     散大的瞳孔缩小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⑤     眼球活动，捷毛反射与对光反射出现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⑥     ECG有波型改变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⑦     收缩压 &gt;8Kpa(60mmmHg)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⑧     肌张力恢复或增高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⑨     神志意识改变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10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7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（2）心肺复苏的注意事项？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①     复苏过程中头后仰保持气道通畅。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②     人工呼吸时送气量不宜过大，以免引起胃胀气。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③     确保足够的按压频率和深度，按压尽量不中断。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④     按压时肘肩腕关节成直线，与患者长轴垂直；放松时让胸廓充分回弹，手掌根部不离开胸壁。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0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7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（3）心脏骤停有哪些表现？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①意识突然丧失或伴有短阵抽搐； ②颈、股动脉搏动消失；③呼吸断续，呈叹气样，以至停止；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④皮肤苍白或明显发绀；         ⑤心音消失。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7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7.总体评价</w:t>
            </w:r>
          </w:p>
        </w:tc>
        <w:tc>
          <w:tcPr>
            <w:tcW w:w="7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7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操作熟练，手法正确，程序规范，动作迅速.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7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开始应有“准备完毕，请示开始”和完成后应有“操作完毕”的报告语以及整理物品等。在规定的时间：6分钟内完成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auto"/>
              <w:ind w:left="178" w:leftChars="8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left="178" w:leftChars="85"/>
        <w:jc w:val="both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 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常见提问：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left="426" w:hanging="248"/>
        <w:jc w:val="both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1. 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心肺复苏的适应证和禁忌证？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适应症：各种原因致循环骤停或呼吸骤停。  禁忌证：（1）胸壁开放性损伤（2）肋骨骨折（3）胸廓畸形或心脏压塞（4）凡已明确心、肺、脑功能不能逆转者。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left="426" w:hanging="248"/>
        <w:jc w:val="both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2. 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心肺复苏的有效指征是？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（1）能摸到大动脉搏动（2）脸颊、口唇、甲床和皮肤色泽转红（3）出现自主呼吸或呼吸改善（4）散大的瞳孔缩小（5）眼球活动，捷毛反射与对光反射出现（6）ECG有波型改变（7）收缩压 &gt;8Kpa(60mmmHg) （8）肌张力恢复或增高（9）神志意识改变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left="426" w:hanging="248"/>
        <w:jc w:val="both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3. 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心肺复苏的注意事项有？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1）复苏过程中头后仰保持气道通畅。（2）人工呼吸时送气量不宜过大，以免引起胃胀气。（3）确保足够的按压频率和深度，按压尽量不中断。（4）按压时肘肩腕关节成直线，与患者长轴垂直；放松时让胸廓充分回弹，手掌根部不离开胸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left="426" w:hanging="248"/>
        <w:jc w:val="both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4. 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心肺复苏的常见并发症有？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（1）肋骨骨折（2）胸骨骨折（3）血胸（4）气胸（5）肺损伤（6）肝脾撕裂伤（7）脂肪栓塞。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left="426" w:hanging="248"/>
        <w:jc w:val="both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5. 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心脏骤停有哪些表现？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（1）意识突然丧失或伴有短阵抽搐；（2）颈、股动脉搏动消失；（3）呼吸断续，呈叹气样，以至停止；（4）皮肤苍白或明显发绀；（5）心音消失。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left="426" w:hanging="248"/>
        <w:jc w:val="both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6. 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终止心肺复苏术的条件?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（1）已恢复自主呼吸、心跳；（2）抢救持续30～40分钟之后，完全无效（被抢救者瞳孔散大固定，心电活动、呼吸不恢复，提示脑及心脏死亡）。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6" w:right="1133" w:bottom="468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313BB"/>
    <w:multiLevelType w:val="multilevel"/>
    <w:tmpl w:val="7A5313BB"/>
    <w:lvl w:ilvl="0" w:tentative="0">
      <w:start w:val="2"/>
      <w:numFmt w:val="decimalEnclosedCircle"/>
      <w:lvlText w:val="%1"/>
      <w:lvlJc w:val="left"/>
      <w:pPr>
        <w:tabs>
          <w:tab w:val="left" w:pos="645"/>
        </w:tabs>
        <w:ind w:left="645" w:hanging="435"/>
      </w:pPr>
      <w:rPr>
        <w:rFonts w:hint="default" w:ascii="宋体" w:hAnsi="宋体" w:cs="宋体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45E4D"/>
    <w:rsid w:val="78F4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2019-04-18T00:35:00Z</dcterms:created>
  <dc:creator>南山微梦</dc:creator>
  <cp:lastModifiedBy>南山微梦</cp:lastModifiedBy>
  <dcterms:modified xsi:type="dcterms:W3CDTF">2019-04-18T00:36:19Z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