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1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299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包号</w:t>
            </w:r>
          </w:p>
        </w:tc>
        <w:tc>
          <w:tcPr>
            <w:tcW w:w="1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30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第01包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透明敷料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第02包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泡沫敷料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第03包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其他敷料1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品目1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水胶体敷料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水凝胶敷料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银离子藻酸盐抗菌敷料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第04包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造口护理用品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品目1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一件式尿路造口袋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适用于体外收集泌尿系统术后人工造口患者的尿液</w:t>
            </w:r>
            <w:r>
              <w:rPr>
                <w:rFonts w:hint="eastAsia" w:ascii="宋体" w:hAnsi="宋体" w:cs="宋体"/>
                <w:sz w:val="21"/>
                <w:szCs w:val="21"/>
              </w:rPr>
              <w:t>各规格型号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品目2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二件式尿路造口袋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适用于体外收集泌尿系统术后人工造口患者的尿液</w:t>
            </w:r>
            <w:r>
              <w:rPr>
                <w:rFonts w:hint="eastAsia" w:ascii="宋体" w:hAnsi="宋体" w:cs="宋体"/>
                <w:sz w:val="21"/>
                <w:szCs w:val="21"/>
              </w:rPr>
              <w:t>各规格型号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品目3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一件式结肠造口袋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适用于体外收集泌尿系统术后人工造口患者的尿液</w:t>
            </w:r>
            <w:r>
              <w:rPr>
                <w:rFonts w:hint="eastAsia" w:ascii="宋体" w:hAnsi="宋体" w:cs="宋体"/>
                <w:sz w:val="21"/>
                <w:szCs w:val="21"/>
              </w:rPr>
              <w:t>各规格型号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品目4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二件式结肠造口袋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适用于体外收集泌尿系统术后人工造口患者的尿液</w:t>
            </w:r>
            <w:r>
              <w:rPr>
                <w:rFonts w:hint="eastAsia" w:ascii="宋体" w:hAnsi="宋体" w:cs="宋体"/>
                <w:sz w:val="21"/>
                <w:szCs w:val="21"/>
              </w:rPr>
              <w:t>各规格型号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品目5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平面底盘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适用于体外收集泌尿系统术后人工造口患者的尿液</w:t>
            </w:r>
            <w:r>
              <w:rPr>
                <w:rFonts w:hint="eastAsia" w:ascii="宋体" w:hAnsi="宋体" w:cs="宋体"/>
                <w:sz w:val="21"/>
                <w:szCs w:val="21"/>
              </w:rPr>
              <w:t>（带腰带孔）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凸面底盘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适用于体外收集泌尿系统术后人工造口患者的尿液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防漏护肤粉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防漏膏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皮肤保护膜（片装）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皮肤保护膜（瓶装）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造口腰带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品目1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过滤碳片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第05包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一次性使用输氧面罩等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品目1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一次性使用输氧面罩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品目2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急救呼吸气囊（配储氧袋）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品目3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一次性使用文丘里吸氧面罩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第06包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静配中心注射器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压力蒸汽灭菌耗材（一）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以下产品应与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院高温灭菌设备相匹配，投标产品需提供相关产品的检验报告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品目1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压力蒸汽灭菌封包胶粘带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品目2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132℃压力蒸汽灭菌化学指示卡（四类卡）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品目3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B-D测试包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品目4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压力蒸汽灭菌化学测试包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过氧化氢低温灭菌纸塑包装材料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产品应与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医院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低温灭菌设备相匹配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灭菌指示包装材料（适用于压力蒸汽灭菌、环氧乙烷灭菌）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产品应与压力蒸汽、环氧乙烷灭菌设备相匹配，</w:t>
            </w:r>
            <w:r>
              <w:rPr>
                <w:rFonts w:ascii="宋体" w:hAnsi="宋体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无纺布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要求为50克重无纺布，不含木质纤维，可以适用于低温过氧化氢，压力蒸汽灭菌。同时提供证明材料。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清洗刷等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品目1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清洗刷（一次性）</w:t>
            </w:r>
          </w:p>
        </w:tc>
        <w:tc>
          <w:tcPr>
            <w:tcW w:w="30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用于内镜钳子管道清洗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品目2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清洗刷（重复使用）</w:t>
            </w:r>
          </w:p>
        </w:tc>
        <w:tc>
          <w:tcPr>
            <w:tcW w:w="30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品目3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双头清洗刷（重复使用）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用于内镜钳子管道清洗，弹簧两端都带有毛刷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品目4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管腔清洗刷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品目5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容器清洗刷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品目6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器械清洗刷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品目7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毛刷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品目8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精密器械清洗刷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A液、B粉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品目1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A液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sv-SE"/>
              </w:rPr>
              <w:t>适用于金宝AK96、费森尤斯4008S、5008S机型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品目2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sv-SE"/>
              </w:rPr>
              <w:t>适用于金宝AK96、费森尤斯4008S机型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一次性无菌血液回路（血液循环管路）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sv-SE"/>
              </w:rPr>
              <w:t>适用于金宝AK96、费森尤斯4008S机型；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血液透析管及附件（长期导管）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需在省集采平台内，符合两票制。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一次性使用血液灌流器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需在省集采平台内，符合两票制。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联机透析B干粉</w:t>
            </w:r>
          </w:p>
        </w:tc>
        <w:tc>
          <w:tcPr>
            <w:tcW w:w="3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国产，满足血透机费森尤斯4008S、5008S使用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770EE"/>
    <w:rsid w:val="0EA7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2020-09-17T09:14:00Z</dcterms:created>
  <dc:creator>那些年那些事儿</dc:creator>
  <cp:lastModifiedBy>那些年那些事儿</cp:lastModifiedBy>
  <dcterms:modified xsi:type="dcterms:W3CDTF">2020-09-17T09:14:51Z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