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rPr>
      </w:pPr>
      <w:r>
        <w:rPr>
          <w:rFonts w:hint="eastAsia"/>
          <w:b/>
        </w:rPr>
        <w:t>采购需求：</w:t>
      </w:r>
    </w:p>
    <w:p>
      <w:pPr>
        <w:jc w:val="left"/>
      </w:pPr>
      <w:r>
        <w:rPr>
          <w:rFonts w:hint="eastAsia"/>
        </w:rPr>
        <w:t>一、采购内容：</w:t>
      </w:r>
    </w:p>
    <w:p>
      <w:pPr>
        <w:spacing w:line="360" w:lineRule="auto"/>
        <w:ind w:firstLine="420" w:firstLineChars="200"/>
        <w:jc w:val="left"/>
      </w:pPr>
      <w:r>
        <w:rPr>
          <w:rFonts w:hint="eastAsia"/>
        </w:rPr>
        <w:t>采购2021年度财务报告审计项目服务单位1家，要求对照《政府会计制度》、《行政事业单位内部控制规范》等法规制度，对招标人的财务收支情况的真实性、合法性和完整性进行审查和评价，出具正式审计报告。同时对财务收支、预算执行、内控管理等情况以及规范会计核算及加强财务管理提出相应的意见或建议。</w:t>
      </w:r>
      <w:bookmarkStart w:id="0" w:name="_GoBack"/>
      <w:bookmarkEnd w:id="0"/>
    </w:p>
    <w:p>
      <w:pPr>
        <w:jc w:val="left"/>
      </w:pPr>
      <w:r>
        <w:rPr>
          <w:rFonts w:hint="eastAsia"/>
        </w:rPr>
        <w:t>二、工作内容： 2021年度财务报告审计</w:t>
      </w:r>
    </w:p>
    <w:p>
      <w:pPr>
        <w:spacing w:line="520" w:lineRule="exact"/>
        <w:ind w:left="164" w:firstLine="420" w:firstLineChars="200"/>
        <w:rPr>
          <w:rFonts w:hint="eastAsia"/>
        </w:rPr>
      </w:pPr>
      <w:r>
        <w:rPr>
          <w:rFonts w:hint="eastAsia"/>
        </w:rPr>
        <w:t>对照《政府会计制度》、《行政事业单位内部控制规范》等法规制度，对本单位财务报告情况的真实性、合法性和完整性进行审查和评价并出具审计报告。</w:t>
      </w:r>
    </w:p>
    <w:p>
      <w:pPr>
        <w:spacing w:line="520" w:lineRule="exact"/>
        <w:ind w:left="164" w:firstLine="420" w:firstLineChars="200"/>
      </w:pPr>
      <w:r>
        <w:rPr>
          <w:rFonts w:hint="eastAsia" w:ascii="宋体" w:hAnsi="宋体"/>
          <w:bCs/>
        </w:rPr>
        <w:t>根据有关法律法规、政策等规定对包括但不限于</w:t>
      </w:r>
      <w:r>
        <w:rPr>
          <w:rFonts w:hint="eastAsia"/>
        </w:rPr>
        <w:t>法律法规和财经纪律情况、重要发展规划和政策措施的制定、执行和效果情况；目标责任制完成情况；重大经济事项的决策、执行和效果情况；重要项目的投资、建设和管理情况；财政收支、财务收支的真实、合法和效益情况；国有资产的采购、管理、使用和处置情况；有关财务管理、业务管理、内部审计等内部管理制度的制定和执行情况；有关党风廉政建设责任和遵守廉洁从业规定情况；预算执行及决算情况的真实性、合法性和效益性等内容进行客观评价并提出相应的意见或建议</w:t>
      </w:r>
    </w:p>
    <w:p>
      <w:pPr>
        <w:jc w:val="left"/>
      </w:pPr>
      <w:r>
        <w:rPr>
          <w:rFonts w:hint="eastAsia"/>
        </w:rPr>
        <w:t>三、有关要求</w:t>
      </w:r>
    </w:p>
    <w:p>
      <w:pPr>
        <w:spacing w:line="360" w:lineRule="auto"/>
        <w:ind w:left="451" w:leftChars="215"/>
      </w:pPr>
      <w:r>
        <w:rPr>
          <w:rFonts w:hint="eastAsia"/>
        </w:rPr>
        <w:t>（1）</w:t>
      </w:r>
      <w:r>
        <w:t>恪守独立、客观、公正的原则，在审计过程中严格遵守独立审计准则。</w:t>
      </w:r>
    </w:p>
    <w:p>
      <w:pPr>
        <w:spacing w:line="360" w:lineRule="auto"/>
        <w:ind w:left="451" w:leftChars="215"/>
      </w:pPr>
      <w:r>
        <w:rPr>
          <w:rFonts w:hint="eastAsia"/>
        </w:rPr>
        <w:t>（2）</w:t>
      </w:r>
      <w:r>
        <w:t>按照执业准则、规则确定的</w:t>
      </w:r>
      <w:r>
        <w:rPr>
          <w:rFonts w:hint="eastAsia"/>
        </w:rPr>
        <w:t>审计</w:t>
      </w:r>
      <w:r>
        <w:t>程序</w:t>
      </w:r>
      <w:r>
        <w:rPr>
          <w:rFonts w:hint="eastAsia"/>
        </w:rPr>
        <w:t>，完成审计项目，出具审计报告</w:t>
      </w:r>
      <w:r>
        <w:t>。</w:t>
      </w:r>
    </w:p>
    <w:p>
      <w:pPr>
        <w:spacing w:line="360" w:lineRule="auto"/>
        <w:ind w:left="143" w:leftChars="68" w:firstLine="308" w:firstLineChars="147"/>
      </w:pPr>
      <w:r>
        <w:rPr>
          <w:rFonts w:hint="eastAsia"/>
        </w:rPr>
        <w:t>（3）</w:t>
      </w:r>
      <w:r>
        <w:t>对在</w:t>
      </w:r>
      <w:r>
        <w:rPr>
          <w:rFonts w:hint="eastAsia"/>
        </w:rPr>
        <w:t>审计</w:t>
      </w:r>
      <w:r>
        <w:t>业务执行过程中获悉的秘密保密。</w:t>
      </w:r>
    </w:p>
    <w:p>
      <w:pPr>
        <w:spacing w:line="360" w:lineRule="auto"/>
        <w:ind w:left="143" w:leftChars="68" w:firstLine="308" w:firstLineChars="147"/>
      </w:pPr>
      <w:r>
        <w:rPr>
          <w:rFonts w:hint="eastAsia"/>
        </w:rPr>
        <w:t>（4）</w:t>
      </w:r>
      <w:r>
        <w:t>在审计过程中，应主动与</w:t>
      </w:r>
      <w:r>
        <w:rPr>
          <w:rFonts w:hint="eastAsia"/>
        </w:rPr>
        <w:t>医院审计部</w:t>
      </w:r>
      <w:r>
        <w:t>保持直接有效的沟通与协调，以确保能获得真实可靠的审计信息及相关情况，保证</w:t>
      </w:r>
      <w:r>
        <w:rPr>
          <w:rFonts w:hint="eastAsia"/>
        </w:rPr>
        <w:t>审计工作</w:t>
      </w:r>
      <w:r>
        <w:t>得以贯彻实施。</w:t>
      </w:r>
    </w:p>
    <w:p>
      <w:pPr>
        <w:spacing w:line="360" w:lineRule="auto"/>
        <w:ind w:left="143" w:leftChars="68" w:firstLine="308" w:firstLineChars="147"/>
      </w:pPr>
      <w:r>
        <w:rPr>
          <w:rFonts w:hint="eastAsia"/>
        </w:rPr>
        <w:t>（5）成交人</w:t>
      </w:r>
      <w:r>
        <w:t>不得以任何借口违反独立审计准则和质量控制准则，降低执业质量。</w:t>
      </w:r>
    </w:p>
    <w:p>
      <w:pPr>
        <w:spacing w:line="360" w:lineRule="auto"/>
        <w:ind w:left="143" w:leftChars="68" w:firstLine="308" w:firstLineChars="147"/>
      </w:pPr>
      <w:r>
        <w:rPr>
          <w:rFonts w:hint="eastAsia"/>
        </w:rPr>
        <w:t>（6）成交人</w:t>
      </w:r>
      <w:r>
        <w:t>在</w:t>
      </w:r>
      <w:r>
        <w:rPr>
          <w:rFonts w:hint="eastAsia"/>
        </w:rPr>
        <w:t>正式</w:t>
      </w:r>
      <w:r>
        <w:t>审计报告</w:t>
      </w:r>
      <w:r>
        <w:rPr>
          <w:rFonts w:hint="eastAsia"/>
        </w:rPr>
        <w:t>出具后须提供完整的审计档案。</w:t>
      </w:r>
    </w:p>
    <w:p>
      <w:pPr>
        <w:spacing w:line="360" w:lineRule="auto"/>
        <w:ind w:left="143" w:leftChars="68" w:firstLine="308" w:firstLineChars="147"/>
      </w:pPr>
      <w:r>
        <w:rPr>
          <w:rFonts w:hint="eastAsia"/>
        </w:rPr>
        <w:t>（7）成交人拟派人员食宿自理。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A522A"/>
    <w:rsid w:val="00046339"/>
    <w:rsid w:val="000D477D"/>
    <w:rsid w:val="00102DB0"/>
    <w:rsid w:val="001D3CF3"/>
    <w:rsid w:val="002242CF"/>
    <w:rsid w:val="00267731"/>
    <w:rsid w:val="00272AC0"/>
    <w:rsid w:val="0029387C"/>
    <w:rsid w:val="005F6AAE"/>
    <w:rsid w:val="00613B51"/>
    <w:rsid w:val="00692E3C"/>
    <w:rsid w:val="007D2667"/>
    <w:rsid w:val="007D5D02"/>
    <w:rsid w:val="00930F27"/>
    <w:rsid w:val="009B6637"/>
    <w:rsid w:val="00A17148"/>
    <w:rsid w:val="00A8416E"/>
    <w:rsid w:val="00C40E94"/>
    <w:rsid w:val="00DD1DAD"/>
    <w:rsid w:val="00DD3CF5"/>
    <w:rsid w:val="00E337B2"/>
    <w:rsid w:val="00F46442"/>
    <w:rsid w:val="00F73A83"/>
    <w:rsid w:val="17FB72D6"/>
    <w:rsid w:val="1D160761"/>
    <w:rsid w:val="2F0E47E7"/>
    <w:rsid w:val="3DED5BFA"/>
    <w:rsid w:val="49632A63"/>
    <w:rsid w:val="58C13817"/>
    <w:rsid w:val="5DAE5C09"/>
    <w:rsid w:val="633A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622</Characters>
  <Lines>5</Lines>
  <Paragraphs>1</Paragraphs>
  <TotalTime>44</TotalTime>
  <ScaleCrop>false</ScaleCrop>
  <LinksUpToDate>false</LinksUpToDate>
  <CharactersWithSpaces>730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2022-06-16T05:04:00Z</dcterms:created>
  <dc:creator>FYYY</dc:creator>
  <cp:lastModifiedBy>lenovo</cp:lastModifiedBy>
  <dcterms:modified xsi:type="dcterms:W3CDTF">2022-08-05T08:42:33Z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